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jc w:val="left"/>
        <w:rPr/>
      </w:pP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>Брахма</w:t>
      </w: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>д</w:t>
      </w:r>
      <w:r>
        <w:rPr>
          <w:rStyle w:val="Style14"/>
          <w:rFonts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8"/>
          <w:szCs w:val="28"/>
        </w:rPr>
        <w:t>жала сутта: сеть Брахмы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», Суваннавира. 03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.10.2020г</w:t>
      </w:r>
    </w:p>
    <w:p>
      <w:pPr>
        <w:pStyle w:val="TextBody"/>
        <w:widowControl/>
        <w:ind w:left="0" w:right="0" w:hanging="0"/>
        <w:jc w:val="left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Слушать эти лекции: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«</w:t>
      </w:r>
      <w:hyperlink r:id="rId2">
        <w:r>
          <w:rPr>
            <w:rStyle w:val="InternetLink"/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u w:val="none"/>
            <w:effect w:val="none"/>
          </w:rPr>
          <w:t>Отдельные лекции</w:t>
        </w:r>
      </w:hyperlink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»</w:t>
      </w:r>
    </w:p>
    <w:p>
      <w:pPr>
        <w:pStyle w:val="TextBody"/>
        <w:widowControl/>
        <w:ind w:left="0" w:right="0" w:hanging="0"/>
        <w:jc w:val="left"/>
        <w:rPr/>
      </w:pPr>
      <w:hyperlink r:id="rId3">
        <w:r>
          <w:rPr>
            <w:rStyle w:val="InternetLink"/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u w:val="none"/>
            <w:effect w:val="none"/>
            <w:lang w:val="zxx"/>
          </w:rPr>
          <w:t>Скачать бесплатно книги о буддизме или читать их онлайн</w:t>
        </w:r>
      </w:hyperlink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Тема лекции - это 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Брахма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д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жала сутта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из книги Дигха Никая Палийского канона. И чтобы объяснять почему я так и решил, я начинаю говорить, что люди часто спрашивают меня – почитал ли я ту, или другую книгу. Но чем я стал старше, тем я стал чаще и чаще отвечать нет. Это как возникла у меня философия об этом. Можно сказать, что лучше читать одну книгу десять раз, чем сто книг один раз. И поэтому я стал читать меньше и меньше. Я больше читал, когда я был младше. И одна из причин, что если книга глубокая, если автор, который написал книгу глубокий, мудрый и так далее. Что каждый раз мы читаем эту книгу, мы узнаём что-то новое. Это как-то мы считаем, это другая новая книга.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И одна такая книга для меня, которую я читал, которую я прочитал много раз, раз 6-7, может быть восемь, я не уверен это 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Дигха Никая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Палийского Канона. Я даже прочитал его однажды на пали, читаю на английском, потом читаю текст на Пали. И сравнивал эти переводы, эти слова на двух языках. Что это такое Дигха Никая - это длинное собрание учения Будды. То есть самые длинные собрания, когда речь идёт о текстах, о сутрах в Палийском Каноне, который сам является самым древним текстом, который выжил до нас. И который нам расскажет то, чему учил исторический Будда, наверное они более аккуратны и более точнее всех. И передаёт то, что буквально ближе к чему, что буквально учил исторический Будда.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Конечно, трудно узнать и в точности на сто процентов быть уверенным чему он учил. В течении примерно 400 лет после его 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Паринирваны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это учение сохранилось в устной традиции, поэтому невозможно быть на 100% уверенным, но это ближе всего, как я понимаю. И книга содержит 34 сутры в трёх разделах.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 первая из них, первая сутра первого раздела – Брахма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д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жала сутра и я бы хотел говорить про эту сутру. Как-то стараться описывать её в целом, чтобы дать вкус этой сутры. Я конечно не могу подробно рассказывать обо всём что находится, но это как-то неплохое резюме того, что она скажет. Я видел как обычно переводят Брахмаджала, на русском я нашел перевод этой сутры на сайте - Тхеравада.ру и они переводили Брахмаджала сутра, как «Сеть совершенства» и я согласен, что «Джала» можно перевести как сеть, да.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Но «Брахма» это другое дело, это верно, что Брахма можно перевести как самый высший. Но в индийской культуре Брахма это бог, это самый высший бог, в индийской мифологии до тех пор. И с ним есть с вязь с людьми, которые они в кастах, они называются 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«Б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рамины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, браманизм в Индии. Они считают себя самой вышей кастой в Индии. Поэтому, потерять смысл слова Брахма, я думал, это потерять важный смысл сутры.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Можно сказать, что это важно, чтобы понять значимость этой сутры. Будда не принадлежал, даже, когда он родился к касте браминов. Он родился в семье 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«К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шатриев</w:t>
      </w:r>
      <w:r>
        <w:rPr>
          <w:rStyle w:val="Style14"/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, в семье войнов. И даже его учения, когда он стал Буддой, сильно поставил под сомнение мировоззрения браминов.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И можно сказать, что были разногласия между ними – Будда, его учения и брамины. Если, вы читаете Дигха Никая в целом, вы будите встречаться с этими разногласиями не один раз. И то, что подумал Будда, о вере браминов это тема, которая повторяется несколько раз и эти разногласия продолжаются до сих пор, одним способом или другим.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Люди часто думают что быть, что быть духовно развитым значит, что мы соглашаемся с другими людьми постоянно, что нет никаких разногласий между нами. Но я чувствовал, как другие говорят, они ожидают, что всегда есть согласие между людьми, особенно если люди духовно развиты.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 я думал, что представим, что когда мы были в школе и представим, что тот, который стал того же возраста как мы, таких у меня в школе было 120 человек. Представим, что один из них однажды постиг истину, полностью постиг истину, истинно видел вещи как они есть, согласился ли этот человек с другими людьми? Или не соглашается? Я думаю, что не будет не одного человека, с которым встречается этот человек в школе, который постиг истину, абсолютно не будет соглашения, если он действительно постиг истину, он будет видеть и думать другим способом, чем остальные люди.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Поэтому, это нормально, это ожидаемо, что есть разногласия особенно, когда мы стараемся развиваться на духовном плане. Поэтому, это не страшно, что разногласия между Буддой и браминами продолжаются до сих пор.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 как раз сутра начинается со споров, но кто спорили, но в этот раз это не Будда, это не ученики. Он пошёл по дороге, нам скажут с собранием 500 учеников. Но они не спорили, спор был между двумя людьми, это странствующий аскет Суппия и его ученик Брамадатта.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 можно сказать, что учение Будды не только сильно поставил под сомнение мировоззрения браминов. Его учение очень сильно поставило под сомнение мировоззрение веры и других странствующих аскетов с тех пор. И их было много.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И Суппия и Брамадатта спорили. И Суппия сказал, как плохо – Будда, Дхарма и Сангха. И Брахмаддата сказал – как хорошо Будда, Дхарма и Сангха. И они оба последовали с Буддой и его учениками по дороге. И продолжали спорить об этом.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На следующий день, несколько учеников Будды спросили его об этом. И Будда ответил с учением, с советом, он сказал, что если вы приходите в восторг от того, как другие люди похвалили вас, как вы можете узнать – правда ли то, что они сказали, или нет – это вам будет препятствие для вас.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Также, если вы впадаете в уныние, после обвинения других людей, как еще раз вы можете узнать правда ли то, что они сказали или нет. Это также препятствие для вас – быть в восторге, быть в унынии.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 так начинается учение Будды, он продолжает. Затем есть краткий раздел об этике. В целом есть три раздела об этике, но начинаем с краткого раздела об этике. Есть несколько наставлений. И первый из них соответствует семи из десяти, наставления которые соблюдают члены ордена Триратна.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Можно сказать, что они общие наставления, принципиальные наставления, принципы, духовные принципы,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GB"/>
        </w:rPr>
        <w:t>которsе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мы млжем принимать. Это не что-то конкретное, что-то специфическое,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ru-RU"/>
        </w:rPr>
        <w:t xml:space="preserve">а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принципы, которые мы можем принимать к разным случаям, разным обстоятельствам в которых мы находимся.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 потом, после этих семи наставлений есть несколько более подробных наставлений. И раздел закончится со словами – для того, чтобы наблюдать эти наставления миряне восхваляют Будду, восхваляют Татхагатту точно говоря. Это как миряне уважают Будду, потому что он следует этим наставлениям.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Это когда Будда говорит о себе в Палийском Каноне он использует слово – Татхагатта. Я думаю, что это как-то более подходящий способ для него, чтобы говорить о себе. Точно говоря, один перевод – тот, кто ушёл отсюда.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Затем – средний раздел для этики, в котором миряне продолжают восхвалять Татхагатту. И этот раздел содержит многие подробные, специфические наставления.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Любимое для меня, это то, поэтому я буду чуть рассказывать об этом. Пока некоторые аскеты и брамины были зависимы к таким разговорам о королях, о грабителях, о министрах, об армиях, об опасностях, о войне я бы сказал можно как-то современным языком сказать, что это разговоры о политике, о современных делах. Когда я воздерживаюсь от таких разговоров, я чувствую спокойствие. И да, мне это приятно. И аскет Готама воздерживается от них. Поэтому, это как-то даёт вкус того, что находится в середине раздела об этике.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 ещё длинный раздел об этике, продолжает включать в себя много экзотерических практик и закончится словами, что миряне восхваляют Будду, что он следует этим практикам. Но здесь начинается что-то более глубокое.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Будда сейчас нам скажет, что есть другие вещи, глубокие, трудные для рассмотрения, трудные для постижения, несущие покой, возвышенные, недоступные рассудку, тонкие, ведомые лишь мудрецами, которые провозглашает сам Татхагатта. Познав их и увидев собственными глазами и по истине, ради которой стоит восхвалять Татхагатту и эти вещи.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Он продолжает говорить о 62 видах неправильных взглядов, о 62 видах спекулятивных взглядах.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И начинает сперва, о взглядах о вечности, самости и мирах. И продолжает объяснять на каких условиях, на основе каких причин аскеты стали так думать и верить. Однако Татхагата знает, что эти взгляды, когда мы ухватываемся и приклеиваемся к ним ведут к определённой судьбе в другом мире. И Татхагата это знает, но он не цепляется к этому знанию. И без цепляния он найдёт совершенный покой. И даже понимая без возникновения и исчезновения ощущения и чувств, как они привлекательны и опасны. И что это такое - освобождение от них. Татхагата освобождался без остатка, поэтому это всё находится в место того, что он скажет по поводу этих взглядов.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Но он продолжает говорить о взглядах. Есть взгляды о том, что мир частично вечный и частично не вечный. И на основе каких причин аскеты стали так думать и верить.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 в этом разделе он объяснил почему Брахма возникал и стал считаться себя, что он Брахма, что он господь, что он творец. И также объясняет, как это будет, что происходит с существами, пока они не могут переродиться пока мир не готов к тому, что они переродятся.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 Будда продолжает список взглядов, есть взгляды о том, что мир конечный или бесконечный, когда речь идёт о расстоянии мира. Взгляды о том, как всё случайно возникает, разные спекулятивные взгляды о прошлом, будущем, доктрина о сознательном выживании, продолжении жизни после смерти. И доктрина о бессознательном выживании продолжении жизни после смерти. И взгляды об уничтожении и о тех, кто говорит, что мы испытываем Нирвану, Нибанна на пали.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 целом есть эти 62 взгляда. Будда сказал, что каждый из них основан на чувствах и ощущениях тех, кто не знает и не видит. Тех, кто имеет взгляды на основе спекуляции тех, кто имеет фиксированные взгляды. Они попали в ловушку, они попали в сеть. У этой сети есть 62 раздела, это разделы этих взглядов.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И Будда продолжал с образом, он сказал – такие  люди, которое попали в эти в эти взгляды, они как рыбы, у которых есть опытный рыбак, или его молодой человек и как они могут ловить рыбу в сеть, чтобы не один из них не мог избегать сети. И эти взгляды как-то это не только случайно, что есть 62, это как в тоже время были все возможные взгляды, спекулятивные взгляды, которые существовали.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Поэтому сказано, что когда мы живём в мире, где то, что мы знаем, то что мы думаем, то что во что мы верим зависит от взглядов, мы также попали в ловушку, мы находимся в сети опытного рыбака.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И мы почти закончили, Будда стал что-то говорить про себя нконец-то. Тело Татахагатты продолжает быть, но связь со становлением разрушена. Пока тело продолжает существовать, то люди и боги, (дэвы в тексте) способны его видеть. Но после распада тела люди, боги (дэвы) его больше не видят. Так говорил Будда и его ученики радовались. И пока говорил Будда, то десятитысячная мировая система дрожала. </w:t>
      </w:r>
    </w:p>
    <w:p>
      <w:pPr>
        <w:pStyle w:val="Normal"/>
        <w:spacing w:before="0" w:after="160"/>
        <w:jc w:val="left"/>
        <w:rPr/>
      </w:pPr>
      <w:bookmarkStart w:id="0" w:name="_GoBack"/>
      <w:bookmarkEnd w:id="0"/>
      <w:r>
        <w:rPr>
          <w:rFonts w:cs="Times New Roman" w:ascii="Times New Roman" w:hAnsi="Times New Roman"/>
          <w:color w:val="000000" w:themeColor="text1"/>
          <w:sz w:val="28"/>
          <w:szCs w:val="28"/>
        </w:rPr>
        <w:t>И с дрожью этой десятитысячной мировой системы заканчивается сутра.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altName w:val="serif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uddhism-triratna.ru/&#1095;&#1090;&#1086;-&#1090;&#1072;&#1082;&#1086;&#1077;-&#1073;&#1091;&#1076;&#1076;&#1080;&#1079;&#1084;/&#1089;&#1083;&#1091;&#1096;&#1072;&#1090;&#1100;-&#1083;&#1077;&#1082;&#1094;&#1080;&#1080;-&#1086;-&#1073;&#1091;&#1076;&#1076;&#1080;&#1079;&#1084;&#1077;/&#1086;&#1090;&#1076;&#1077;&#1083;&#1100;&#1085;&#1099;&#1077;-&#1083;&#1077;&#1082;&#1094;&#1080;&#1080;.html" TargetMode="External"/><Relationship Id="rId3" Type="http://schemas.openxmlformats.org/officeDocument/2006/relationships/hyperlink" Target="https://www.buddhayana.ru/&#1085;&#1086;&#1074;&#1086;&#1089;&#1090;&#1080;/items/&#1089;&#1082;&#1072;&#1095;&#1072;&#1090;&#1100;-&#1073;&#1077;&#1079;&#1087;&#1083;&#1072;&#1090;&#1085;&#1086;-&#1082;&#1085;&#1080;&#1075;&#1080;-&#1086;-&#1073;&#1091;&#1076;&#1076;&#1080;&#1079;&#1084;&#1077;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4847-900D-434F-ACF4-C7667043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Application>LibreOffice/7.4.2.3$Windows_X86_64 LibreOffice_project/382eef1f22670f7f4118c8c2dd222ec7ad009daf</Application>
  <AppVersion>15.0000</AppVersion>
  <Pages>5</Pages>
  <Words>1749</Words>
  <Characters>9048</Characters>
  <CharactersWithSpaces>10781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2022-10-23T18:13:00Z</dcterms:created>
  <dc:creator>Пользователь</dc:creator>
  <dc:description/>
  <dc:language>en-GB</dc:language>
  <cp:lastModifiedBy/>
  <dcterms:modified xsi:type="dcterms:W3CDTF">2022-12-11T14:38:57Z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