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28" w:rsidRPr="0040358F" w:rsidRDefault="008E3C28" w:rsidP="008E3C28">
      <w:pPr>
        <w:rPr>
          <w:rFonts w:ascii="Georgia" w:hAnsi="Georgia"/>
          <w:b/>
        </w:rPr>
      </w:pPr>
      <w:r w:rsidRPr="0040358F">
        <w:rPr>
          <w:rFonts w:ascii="Georgia" w:hAnsi="Georgia"/>
          <w:b/>
        </w:rPr>
        <w:t>Day 5 – 21 February 2013</w:t>
      </w:r>
    </w:p>
    <w:p w:rsidR="008E3C28" w:rsidRPr="0040358F" w:rsidRDefault="008E3C28" w:rsidP="008E3C28">
      <w:pPr>
        <w:rPr>
          <w:rFonts w:ascii="Georgia" w:hAnsi="Georgia"/>
          <w:b/>
          <w:noProof/>
        </w:rPr>
      </w:pPr>
      <w:r w:rsidRPr="0040358F">
        <w:rPr>
          <w:rFonts w:ascii="Georgia" w:hAnsi="Georgia"/>
          <w:b/>
        </w:rPr>
        <w:t xml:space="preserve">Theme: </w:t>
      </w:r>
      <w:r w:rsidRPr="0040358F">
        <w:rPr>
          <w:rFonts w:ascii="Georgia" w:hAnsi="Georgia"/>
          <w:b/>
          <w:noProof/>
        </w:rPr>
        <w:t>Moving forward – setting clear priorities for action</w:t>
      </w:r>
    </w:p>
    <w:p w:rsidR="008E3C28" w:rsidRDefault="008E3C28" w:rsidP="008E3C28">
      <w:pPr>
        <w:rPr>
          <w:rFonts w:ascii="Georgia" w:hAnsi="Georgia"/>
          <w:sz w:val="22"/>
        </w:rPr>
      </w:pPr>
    </w:p>
    <w:p w:rsidR="008E3C28" w:rsidRDefault="008E3C28" w:rsidP="008E3C28">
      <w:pPr>
        <w:rPr>
          <w:rFonts w:ascii="Georgia" w:eastAsia="Georgia" w:hAnsi="Georgia" w:cs="Georgia"/>
          <w:b/>
          <w:sz w:val="22"/>
        </w:rPr>
      </w:pPr>
      <w:r w:rsidRPr="00F7638A">
        <w:rPr>
          <w:rFonts w:ascii="Georgia" w:hAnsi="Georgia"/>
          <w:b/>
          <w:sz w:val="22"/>
        </w:rPr>
        <w:t xml:space="preserve">Session 4: </w:t>
      </w:r>
      <w:r w:rsidRPr="00F7638A">
        <w:rPr>
          <w:rFonts w:ascii="Georgia" w:eastAsia="Georgia" w:hAnsi="Georgia" w:cs="Georgia"/>
          <w:b/>
          <w:sz w:val="22"/>
        </w:rPr>
        <w:t>Developing strand accountability action plans</w:t>
      </w:r>
    </w:p>
    <w:p w:rsidR="008E3C28" w:rsidRPr="008E3C28" w:rsidRDefault="008E3C28">
      <w:pPr>
        <w:rPr>
          <w:rFonts w:ascii="Georgia" w:hAnsi="Georgia"/>
          <w:sz w:val="22"/>
        </w:rPr>
      </w:pPr>
    </w:p>
    <w:p w:rsidR="00A82F9F" w:rsidRPr="00A73D38" w:rsidRDefault="008E3C28">
      <w:pPr>
        <w:rPr>
          <w:rFonts w:ascii="Georgia" w:hAnsi="Georgia"/>
          <w:b/>
          <w:sz w:val="22"/>
        </w:rPr>
      </w:pPr>
      <w:r w:rsidRPr="00A73D38">
        <w:rPr>
          <w:rFonts w:ascii="Georgia" w:hAnsi="Georgia"/>
          <w:b/>
          <w:sz w:val="22"/>
        </w:rPr>
        <w:t>Steering Group</w:t>
      </w:r>
    </w:p>
    <w:p w:rsidR="00AF1DEB" w:rsidRDefault="00AF1DEB" w:rsidP="004A6168">
      <w:pPr>
        <w:rPr>
          <w:rFonts w:ascii="Georgia" w:hAnsi="Georgia"/>
          <w:sz w:val="22"/>
        </w:rPr>
      </w:pPr>
    </w:p>
    <w:p w:rsidR="00AF1DEB" w:rsidRDefault="00AF1DEB" w:rsidP="00AF1DEB">
      <w:pPr>
        <w:spacing w:line="288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Theme:</w:t>
      </w:r>
      <w:r>
        <w:rPr>
          <w:rFonts w:ascii="Georgia" w:hAnsi="Georgia"/>
          <w:b/>
          <w:sz w:val="22"/>
        </w:rPr>
        <w:tab/>
        <w:t>Leadership in Transition</w:t>
      </w:r>
    </w:p>
    <w:p w:rsidR="00AF1DEB" w:rsidRPr="001440E4" w:rsidRDefault="00AF1DEB" w:rsidP="00AF1DEB">
      <w:pPr>
        <w:spacing w:line="288" w:lineRule="auto"/>
        <w:ind w:left="1440" w:hanging="1440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Actions:</w:t>
      </w:r>
      <w:r>
        <w:rPr>
          <w:rFonts w:ascii="Georgia" w:hAnsi="Georgia"/>
          <w:b/>
          <w:sz w:val="22"/>
        </w:rPr>
        <w:tab/>
      </w:r>
      <w:r w:rsidRPr="001440E4">
        <w:rPr>
          <w:rFonts w:ascii="Georgia" w:hAnsi="Georgia"/>
          <w:b/>
          <w:sz w:val="22"/>
        </w:rPr>
        <w:t xml:space="preserve">Make sure all Order members are aware of the International Council, its role, </w:t>
      </w:r>
      <w:proofErr w:type="spellStart"/>
      <w:r w:rsidRPr="001440E4">
        <w:rPr>
          <w:rFonts w:ascii="Georgia" w:hAnsi="Georgia"/>
          <w:b/>
          <w:sz w:val="22"/>
        </w:rPr>
        <w:t>Bhante’s</w:t>
      </w:r>
      <w:proofErr w:type="spellEnd"/>
      <w:r w:rsidRPr="001440E4">
        <w:rPr>
          <w:rFonts w:ascii="Georgia" w:hAnsi="Georgia"/>
          <w:b/>
          <w:sz w:val="22"/>
        </w:rPr>
        <w:t xml:space="preserve"> blessing and the 6 aims</w:t>
      </w:r>
      <w:proofErr w:type="gramStart"/>
      <w:r w:rsidRPr="001440E4">
        <w:rPr>
          <w:rFonts w:ascii="Georgia" w:hAnsi="Georgia"/>
          <w:b/>
          <w:sz w:val="22"/>
        </w:rPr>
        <w:t>;</w:t>
      </w:r>
      <w:proofErr w:type="gramEnd"/>
    </w:p>
    <w:p w:rsidR="00AF1DEB" w:rsidRDefault="00AF1DEB" w:rsidP="00AF1DEB">
      <w:pPr>
        <w:spacing w:line="288" w:lineRule="auto"/>
        <w:ind w:left="1440" w:hanging="1440"/>
        <w:rPr>
          <w:rFonts w:ascii="Georgia" w:hAnsi="Georgia"/>
          <w:b/>
          <w:sz w:val="22"/>
        </w:rPr>
      </w:pPr>
      <w:r w:rsidRPr="001440E4">
        <w:rPr>
          <w:rFonts w:ascii="Georgia" w:hAnsi="Georgia"/>
          <w:b/>
          <w:sz w:val="22"/>
        </w:rPr>
        <w:tab/>
        <w:t>Consider more frequent, virtual and longer in-person International Council meetings</w:t>
      </w:r>
      <w:proofErr w:type="gramStart"/>
      <w:r>
        <w:rPr>
          <w:rFonts w:ascii="Georgia" w:hAnsi="Georgia"/>
          <w:b/>
          <w:sz w:val="22"/>
        </w:rPr>
        <w:t>;</w:t>
      </w:r>
      <w:proofErr w:type="gramEnd"/>
    </w:p>
    <w:p w:rsidR="00AF1DEB" w:rsidRPr="00B0029D" w:rsidRDefault="00AF1DEB" w:rsidP="00AF1DEB">
      <w:pPr>
        <w:spacing w:line="288" w:lineRule="auto"/>
        <w:ind w:left="1440" w:hanging="1440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ab/>
      </w:r>
      <w:r w:rsidRPr="00B0029D">
        <w:rPr>
          <w:rFonts w:ascii="Georgia" w:hAnsi="Georgia"/>
          <w:b/>
          <w:sz w:val="22"/>
        </w:rPr>
        <w:t>Secure funding for International Council staff and its work</w:t>
      </w:r>
      <w:proofErr w:type="gramStart"/>
      <w:r w:rsidRPr="00B0029D">
        <w:rPr>
          <w:rFonts w:ascii="Georgia" w:hAnsi="Georgia"/>
          <w:b/>
          <w:sz w:val="22"/>
        </w:rPr>
        <w:t>;</w:t>
      </w:r>
      <w:proofErr w:type="gramEnd"/>
    </w:p>
    <w:p w:rsidR="00AF1DEB" w:rsidRPr="00B0029D" w:rsidRDefault="00AF1DEB" w:rsidP="00AF1DEB">
      <w:pPr>
        <w:spacing w:line="288" w:lineRule="auto"/>
        <w:ind w:left="1440" w:hanging="1440"/>
        <w:rPr>
          <w:rFonts w:ascii="Georgia" w:hAnsi="Georgia"/>
          <w:b/>
          <w:sz w:val="22"/>
        </w:rPr>
      </w:pPr>
      <w:r w:rsidRPr="00B0029D">
        <w:rPr>
          <w:rFonts w:ascii="Georgia" w:hAnsi="Georgia"/>
          <w:b/>
          <w:sz w:val="22"/>
        </w:rPr>
        <w:tab/>
        <w:t xml:space="preserve">Maintain inclusive International Council membership, e.g. </w:t>
      </w:r>
      <w:proofErr w:type="spellStart"/>
      <w:r w:rsidRPr="00B0029D">
        <w:rPr>
          <w:rFonts w:ascii="Georgia" w:hAnsi="Georgia"/>
          <w:b/>
          <w:sz w:val="22"/>
        </w:rPr>
        <w:t>Mitra</w:t>
      </w:r>
      <w:proofErr w:type="spellEnd"/>
      <w:r w:rsidRPr="00B0029D">
        <w:rPr>
          <w:rFonts w:ascii="Georgia" w:hAnsi="Georgia"/>
          <w:b/>
          <w:sz w:val="22"/>
        </w:rPr>
        <w:t xml:space="preserve"> </w:t>
      </w:r>
      <w:proofErr w:type="spellStart"/>
      <w:r w:rsidRPr="00B0029D">
        <w:rPr>
          <w:rFonts w:ascii="Georgia" w:hAnsi="Georgia"/>
          <w:b/>
          <w:sz w:val="22"/>
        </w:rPr>
        <w:t>Convenors</w:t>
      </w:r>
      <w:proofErr w:type="spellEnd"/>
      <w:proofErr w:type="gramStart"/>
      <w:r w:rsidRPr="00B0029D">
        <w:rPr>
          <w:rFonts w:ascii="Georgia" w:hAnsi="Georgia"/>
          <w:b/>
          <w:sz w:val="22"/>
        </w:rPr>
        <w:t>;</w:t>
      </w:r>
      <w:proofErr w:type="gramEnd"/>
    </w:p>
    <w:p w:rsidR="00AF1DEB" w:rsidRPr="00B0029D" w:rsidRDefault="00AF1DEB" w:rsidP="00AF1DEB">
      <w:pPr>
        <w:spacing w:line="288" w:lineRule="auto"/>
        <w:ind w:left="1440" w:hanging="1440"/>
        <w:rPr>
          <w:rFonts w:ascii="Georgia" w:hAnsi="Georgia"/>
          <w:b/>
          <w:sz w:val="22"/>
        </w:rPr>
      </w:pPr>
      <w:r w:rsidRPr="00B0029D">
        <w:rPr>
          <w:rFonts w:ascii="Georgia" w:hAnsi="Georgia"/>
          <w:b/>
          <w:sz w:val="22"/>
        </w:rPr>
        <w:tab/>
        <w:t xml:space="preserve">Engage </w:t>
      </w:r>
      <w:proofErr w:type="spellStart"/>
      <w:r w:rsidRPr="00B0029D">
        <w:rPr>
          <w:rFonts w:ascii="Georgia" w:hAnsi="Georgia"/>
          <w:b/>
          <w:sz w:val="22"/>
        </w:rPr>
        <w:t>Subhuti</w:t>
      </w:r>
      <w:proofErr w:type="spellEnd"/>
      <w:r w:rsidRPr="00B0029D">
        <w:rPr>
          <w:rFonts w:ascii="Georgia" w:hAnsi="Georgia"/>
          <w:b/>
          <w:sz w:val="22"/>
        </w:rPr>
        <w:t xml:space="preserve"> as a support or International Council work</w:t>
      </w:r>
      <w:r w:rsidR="00227D8A">
        <w:rPr>
          <w:rFonts w:ascii="Georgia" w:hAnsi="Georgia"/>
          <w:b/>
          <w:sz w:val="22"/>
        </w:rPr>
        <w:t>; and</w:t>
      </w:r>
    </w:p>
    <w:p w:rsidR="00AF1DEB" w:rsidRPr="00B0029D" w:rsidRDefault="00AF1DEB" w:rsidP="00AF1DEB">
      <w:pPr>
        <w:spacing w:line="288" w:lineRule="auto"/>
        <w:ind w:left="1440" w:hanging="1440"/>
        <w:rPr>
          <w:rFonts w:ascii="Georgia" w:hAnsi="Georgia"/>
          <w:b/>
          <w:sz w:val="22"/>
        </w:rPr>
      </w:pPr>
      <w:r w:rsidRPr="00B0029D">
        <w:rPr>
          <w:rFonts w:ascii="Georgia" w:hAnsi="Georgia"/>
          <w:b/>
          <w:sz w:val="22"/>
        </w:rPr>
        <w:tab/>
        <w:t>Support regular and effective communication – internally and externally</w:t>
      </w:r>
      <w:r w:rsidR="00227D8A">
        <w:rPr>
          <w:rFonts w:ascii="Georgia" w:hAnsi="Georgia"/>
          <w:b/>
          <w:sz w:val="22"/>
        </w:rPr>
        <w:t>.</w:t>
      </w:r>
    </w:p>
    <w:p w:rsidR="00AF1DEB" w:rsidRDefault="00AF1DEB" w:rsidP="00AF1DEB">
      <w:pPr>
        <w:spacing w:line="288" w:lineRule="auto"/>
        <w:rPr>
          <w:rFonts w:ascii="Georgia" w:hAnsi="Georgia"/>
          <w:b/>
          <w:sz w:val="22"/>
        </w:rPr>
      </w:pPr>
    </w:p>
    <w:tbl>
      <w:tblPr>
        <w:tblStyle w:val="TableGrid"/>
        <w:tblW w:w="9039" w:type="dxa"/>
        <w:tblLayout w:type="fixed"/>
        <w:tblLook w:val="00BF"/>
      </w:tblPr>
      <w:tblGrid>
        <w:gridCol w:w="9039"/>
      </w:tblGrid>
      <w:tr w:rsidR="00490274" w:rsidTr="00490274">
        <w:tc>
          <w:tcPr>
            <w:tcW w:w="9039" w:type="dxa"/>
            <w:shd w:val="clear" w:color="auto" w:fill="8DB3E2" w:themeFill="text2" w:themeFillTint="66"/>
          </w:tcPr>
          <w:p w:rsidR="00490274" w:rsidRDefault="00490274">
            <w:pPr>
              <w:rPr>
                <w:rFonts w:ascii="Georgia" w:hAnsi="Georgia"/>
                <w:b/>
                <w:sz w:val="22"/>
              </w:rPr>
            </w:pPr>
            <w:r>
              <w:rPr>
                <w:rFonts w:ascii="Georgia" w:hAnsi="Georgia"/>
                <w:b/>
                <w:sz w:val="22"/>
              </w:rPr>
              <w:t>What</w:t>
            </w:r>
          </w:p>
        </w:tc>
      </w:tr>
      <w:tr w:rsidR="00490274" w:rsidTr="00490274">
        <w:tc>
          <w:tcPr>
            <w:tcW w:w="9039" w:type="dxa"/>
          </w:tcPr>
          <w:p w:rsidR="00490274" w:rsidRPr="00FD46AD" w:rsidRDefault="00490274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Undertake an on-going communications </w:t>
            </w:r>
            <w:proofErr w:type="spellStart"/>
            <w:r>
              <w:rPr>
                <w:rFonts w:ascii="Georgia" w:hAnsi="Georgia"/>
                <w:sz w:val="20"/>
              </w:rPr>
              <w:t>programme</w:t>
            </w:r>
            <w:proofErr w:type="spellEnd"/>
            <w:r>
              <w:rPr>
                <w:rFonts w:ascii="Georgia" w:hAnsi="Georgia"/>
                <w:sz w:val="20"/>
              </w:rPr>
              <w:t xml:space="preserve"> using a range of communications channels to keep the Order and Movement informed about the International Council and its work.</w:t>
            </w:r>
          </w:p>
        </w:tc>
      </w:tr>
      <w:tr w:rsidR="00490274" w:rsidTr="00490274">
        <w:tc>
          <w:tcPr>
            <w:tcW w:w="9039" w:type="dxa"/>
          </w:tcPr>
          <w:p w:rsidR="00490274" w:rsidRPr="00FD46AD" w:rsidRDefault="00490274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International Council meetings to be held every 18 months for 7 days (previously 6).</w:t>
            </w:r>
          </w:p>
        </w:tc>
      </w:tr>
      <w:tr w:rsidR="00490274" w:rsidTr="00490274">
        <w:tc>
          <w:tcPr>
            <w:tcW w:w="9039" w:type="dxa"/>
          </w:tcPr>
          <w:p w:rsidR="00490274" w:rsidRPr="00FD46AD" w:rsidRDefault="00490274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On-going discussions with the Order Office, the College and the European Chairs Assembly to part support a dedicated staff member.</w:t>
            </w:r>
          </w:p>
        </w:tc>
      </w:tr>
      <w:tr w:rsidR="00490274" w:rsidTr="00490274">
        <w:tc>
          <w:tcPr>
            <w:tcW w:w="9039" w:type="dxa"/>
          </w:tcPr>
          <w:p w:rsidR="00490274" w:rsidRDefault="00490274">
            <w:pPr>
              <w:rPr>
                <w:rFonts w:ascii="Georgia" w:hAnsi="Georgia"/>
                <w:sz w:val="20"/>
              </w:rPr>
            </w:pPr>
            <w:proofErr w:type="spellStart"/>
            <w:r>
              <w:rPr>
                <w:rFonts w:ascii="Georgia" w:hAnsi="Georgia"/>
                <w:sz w:val="20"/>
              </w:rPr>
              <w:t>Mitra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convenors</w:t>
            </w:r>
            <w:proofErr w:type="spellEnd"/>
            <w:r>
              <w:rPr>
                <w:rFonts w:ascii="Georgia" w:hAnsi="Georgia"/>
                <w:sz w:val="20"/>
              </w:rPr>
              <w:t xml:space="preserve"> to be engaged through Area Councils – e.g. invited to attend Area Council meetings</w:t>
            </w:r>
          </w:p>
        </w:tc>
      </w:tr>
      <w:tr w:rsidR="00490274" w:rsidTr="00490274">
        <w:tc>
          <w:tcPr>
            <w:tcW w:w="9039" w:type="dxa"/>
          </w:tcPr>
          <w:p w:rsidR="00490274" w:rsidRDefault="00490274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Continue to work closely with </w:t>
            </w:r>
            <w:proofErr w:type="spellStart"/>
            <w:r>
              <w:rPr>
                <w:rFonts w:ascii="Georgia" w:hAnsi="Georgia"/>
                <w:sz w:val="20"/>
              </w:rPr>
              <w:t>Subhuti</w:t>
            </w:r>
            <w:proofErr w:type="spellEnd"/>
            <w:r>
              <w:rPr>
                <w:rFonts w:ascii="Georgia" w:hAnsi="Georgia"/>
                <w:sz w:val="20"/>
              </w:rPr>
              <w:t xml:space="preserve"> and better communicate the collaboration.</w:t>
            </w:r>
          </w:p>
        </w:tc>
      </w:tr>
      <w:tr w:rsidR="00490274" w:rsidTr="00490274">
        <w:tc>
          <w:tcPr>
            <w:tcW w:w="9039" w:type="dxa"/>
          </w:tcPr>
          <w:p w:rsidR="00490274" w:rsidRDefault="00490274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Regular and effective communication facilitated by a dedicated, funded staff member.</w:t>
            </w:r>
          </w:p>
        </w:tc>
      </w:tr>
    </w:tbl>
    <w:p w:rsidR="008E3C28" w:rsidRPr="008E3C28" w:rsidRDefault="008E3C28" w:rsidP="00B06DBB">
      <w:pPr>
        <w:rPr>
          <w:rFonts w:ascii="Georgia" w:hAnsi="Georgia"/>
          <w:sz w:val="22"/>
        </w:rPr>
      </w:pPr>
    </w:p>
    <w:sectPr w:rsidR="008E3C28" w:rsidRPr="008E3C28" w:rsidSect="008E3C28">
      <w:pgSz w:w="11900" w:h="16840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4CD"/>
    <w:multiLevelType w:val="hybridMultilevel"/>
    <w:tmpl w:val="68527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4148C4"/>
    <w:multiLevelType w:val="hybridMultilevel"/>
    <w:tmpl w:val="C4E2B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3C28"/>
    <w:rsid w:val="0007635B"/>
    <w:rsid w:val="00227D8A"/>
    <w:rsid w:val="002B75D5"/>
    <w:rsid w:val="00490274"/>
    <w:rsid w:val="004A6168"/>
    <w:rsid w:val="00513A2C"/>
    <w:rsid w:val="00663D3E"/>
    <w:rsid w:val="00842E4B"/>
    <w:rsid w:val="008E3C28"/>
    <w:rsid w:val="009174EE"/>
    <w:rsid w:val="00A73D38"/>
    <w:rsid w:val="00A82F9F"/>
    <w:rsid w:val="00AF1DEB"/>
    <w:rsid w:val="00B06DBB"/>
    <w:rsid w:val="00D43778"/>
    <w:rsid w:val="00FA7AB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82F9F"/>
    <w:pPr>
      <w:ind w:left="720"/>
      <w:contextualSpacing/>
    </w:pPr>
  </w:style>
  <w:style w:type="table" w:styleId="TableGrid">
    <w:name w:val="Table Grid"/>
    <w:basedOn w:val="TableNormal"/>
    <w:uiPriority w:val="59"/>
    <w:rsid w:val="00AF1D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2083</Characters>
  <Application>Microsoft Macintosh Word</Application>
  <DocSecurity>0</DocSecurity>
  <Lines>17</Lines>
  <Paragraphs>4</Paragraphs>
  <ScaleCrop>false</ScaleCrop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Hirschhorn</dc:creator>
  <cp:keywords/>
  <cp:lastModifiedBy>Anita Hirschhorn</cp:lastModifiedBy>
  <cp:revision>3</cp:revision>
  <dcterms:created xsi:type="dcterms:W3CDTF">2013-04-12T13:47:00Z</dcterms:created>
  <dcterms:modified xsi:type="dcterms:W3CDTF">2013-04-12T13:49:00Z</dcterms:modified>
</cp:coreProperties>
</file>