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8A" w:rsidRPr="0040358F" w:rsidRDefault="00F7638A" w:rsidP="00F7638A">
      <w:pPr>
        <w:rPr>
          <w:rFonts w:ascii="Georgia" w:hAnsi="Georgia"/>
          <w:b/>
        </w:rPr>
      </w:pPr>
      <w:r w:rsidRPr="0040358F">
        <w:rPr>
          <w:rFonts w:ascii="Georgia" w:hAnsi="Georgia"/>
          <w:b/>
        </w:rPr>
        <w:t>Day 5 – 21 February 2013</w:t>
      </w:r>
    </w:p>
    <w:p w:rsidR="00F7638A" w:rsidRPr="0040358F" w:rsidRDefault="00F7638A" w:rsidP="00F7638A">
      <w:pPr>
        <w:rPr>
          <w:rFonts w:ascii="Georgia" w:hAnsi="Georgia"/>
          <w:b/>
          <w:noProof/>
        </w:rPr>
      </w:pPr>
      <w:r w:rsidRPr="0040358F">
        <w:rPr>
          <w:rFonts w:ascii="Georgia" w:hAnsi="Georgia"/>
          <w:b/>
        </w:rPr>
        <w:t xml:space="preserve">Theme: </w:t>
      </w:r>
      <w:r w:rsidRPr="0040358F">
        <w:rPr>
          <w:rFonts w:ascii="Georgia" w:hAnsi="Georgia"/>
          <w:b/>
          <w:noProof/>
        </w:rPr>
        <w:t>Moving forward – setting clear priorities for action</w:t>
      </w:r>
    </w:p>
    <w:p w:rsidR="00F7638A" w:rsidRDefault="00F7638A">
      <w:pPr>
        <w:rPr>
          <w:rFonts w:ascii="Georgia" w:hAnsi="Georgia"/>
          <w:sz w:val="22"/>
        </w:rPr>
      </w:pPr>
    </w:p>
    <w:p w:rsidR="00F7638A" w:rsidRDefault="00F7638A">
      <w:pPr>
        <w:rPr>
          <w:rFonts w:ascii="Georgia" w:eastAsia="Georgia" w:hAnsi="Georgia" w:cs="Georgia"/>
          <w:b/>
          <w:sz w:val="22"/>
        </w:rPr>
      </w:pPr>
      <w:r w:rsidRPr="00F7638A">
        <w:rPr>
          <w:rFonts w:ascii="Georgia" w:hAnsi="Georgia"/>
          <w:b/>
          <w:sz w:val="22"/>
        </w:rPr>
        <w:t xml:space="preserve">Session 4: </w:t>
      </w:r>
      <w:r w:rsidRPr="00F7638A">
        <w:rPr>
          <w:rFonts w:ascii="Georgia" w:eastAsia="Georgia" w:hAnsi="Georgia" w:cs="Georgia"/>
          <w:b/>
          <w:sz w:val="22"/>
        </w:rPr>
        <w:t>Developing strand accountability action plans</w:t>
      </w:r>
    </w:p>
    <w:p w:rsidR="004F7DE7" w:rsidRDefault="004F7DE7">
      <w:pPr>
        <w:rPr>
          <w:rFonts w:ascii="Georgia" w:eastAsia="Georgia" w:hAnsi="Georgia" w:cs="Georgia"/>
          <w:b/>
          <w:sz w:val="22"/>
        </w:rPr>
      </w:pPr>
    </w:p>
    <w:p w:rsidR="004F7DE7" w:rsidRDefault="004F7DE7">
      <w:pPr>
        <w:rPr>
          <w:rFonts w:ascii="Georgia" w:eastAsia="Georgia" w:hAnsi="Georgia" w:cs="Georgia"/>
          <w:b/>
          <w:sz w:val="22"/>
        </w:rPr>
      </w:pPr>
    </w:p>
    <w:p w:rsidR="00F7638A" w:rsidRDefault="00F7638A">
      <w:pPr>
        <w:rPr>
          <w:rFonts w:ascii="Georgia" w:eastAsia="Georgia" w:hAnsi="Georgia" w:cs="Georgia"/>
          <w:b/>
          <w:sz w:val="22"/>
        </w:rPr>
      </w:pPr>
    </w:p>
    <w:p w:rsidR="00B752C1" w:rsidRDefault="00F7638A">
      <w:pPr>
        <w:rPr>
          <w:rFonts w:ascii="Georgia" w:eastAsia="Georgia" w:hAnsi="Georgia" w:cs="Georgia"/>
          <w:b/>
          <w:sz w:val="22"/>
        </w:rPr>
      </w:pPr>
      <w:r>
        <w:rPr>
          <w:rFonts w:ascii="Georgia" w:eastAsia="Georgia" w:hAnsi="Georgia" w:cs="Georgia"/>
          <w:b/>
          <w:sz w:val="22"/>
        </w:rPr>
        <w:t>Movement Strand</w:t>
      </w:r>
    </w:p>
    <w:p w:rsidR="00B752C1" w:rsidRDefault="00B752C1">
      <w:pPr>
        <w:rPr>
          <w:rFonts w:ascii="Georgia" w:eastAsia="Georgia" w:hAnsi="Georgia" w:cs="Georgia"/>
          <w:b/>
          <w:sz w:val="22"/>
        </w:rPr>
      </w:pPr>
    </w:p>
    <w:p w:rsidR="00B752C1" w:rsidRDefault="00B752C1">
      <w:pPr>
        <w:rPr>
          <w:rFonts w:ascii="Georgia" w:eastAsia="Georgia" w:hAnsi="Georgia" w:cs="Georgia"/>
          <w:b/>
          <w:sz w:val="22"/>
        </w:rPr>
      </w:pPr>
      <w:r>
        <w:rPr>
          <w:rFonts w:ascii="Georgia" w:eastAsia="Georgia" w:hAnsi="Georgia" w:cs="Georgia"/>
          <w:b/>
          <w:sz w:val="22"/>
        </w:rPr>
        <w:t>Theme:</w:t>
      </w:r>
      <w:r>
        <w:rPr>
          <w:rFonts w:ascii="Georgia" w:eastAsia="Georgia" w:hAnsi="Georgia" w:cs="Georgia"/>
          <w:b/>
          <w:sz w:val="22"/>
        </w:rPr>
        <w:tab/>
        <w:t>Ethical Practice</w:t>
      </w:r>
      <w:r w:rsidR="004F7DE7">
        <w:rPr>
          <w:rFonts w:ascii="Georgia" w:eastAsia="Georgia" w:hAnsi="Georgia" w:cs="Georgia"/>
          <w:b/>
          <w:sz w:val="22"/>
        </w:rPr>
        <w:t>s</w:t>
      </w:r>
    </w:p>
    <w:p w:rsidR="00F7638A" w:rsidRPr="00F25C4C" w:rsidRDefault="00B752C1" w:rsidP="004F7DE7">
      <w:pPr>
        <w:ind w:left="1440" w:hanging="1440"/>
        <w:rPr>
          <w:rFonts w:ascii="Georgia" w:eastAsia="Georgia" w:hAnsi="Georgia" w:cs="Georgia"/>
          <w:b/>
          <w:sz w:val="22"/>
        </w:rPr>
      </w:pPr>
      <w:r>
        <w:rPr>
          <w:rFonts w:ascii="Georgia" w:eastAsia="Georgia" w:hAnsi="Georgia" w:cs="Georgia"/>
          <w:b/>
          <w:sz w:val="22"/>
        </w:rPr>
        <w:t>Action:</w:t>
      </w:r>
      <w:r w:rsidR="004F7DE7">
        <w:rPr>
          <w:rFonts w:ascii="Georgia" w:eastAsia="Georgia" w:hAnsi="Georgia" w:cs="Georgia"/>
          <w:b/>
          <w:sz w:val="22"/>
        </w:rPr>
        <w:tab/>
      </w:r>
      <w:r w:rsidR="004F7DE7" w:rsidRPr="00F25C4C">
        <w:rPr>
          <w:rFonts w:ascii="Georgia" w:hAnsi="Georgia"/>
          <w:b/>
          <w:sz w:val="22"/>
        </w:rPr>
        <w:t xml:space="preserve">International Council recommends wide adoption of Ethical Guidelines for Order members publically teaching (based on ECA Guidelines with local adaptation) </w:t>
      </w:r>
    </w:p>
    <w:p w:rsidR="004F7DE7" w:rsidRDefault="004F7DE7">
      <w:pPr>
        <w:rPr>
          <w:rFonts w:ascii="Georgia" w:eastAsia="Georgia" w:hAnsi="Georgia" w:cs="Georgia"/>
          <w:b/>
          <w:sz w:val="22"/>
        </w:rPr>
      </w:pPr>
    </w:p>
    <w:tbl>
      <w:tblPr>
        <w:tblStyle w:val="TableGrid"/>
        <w:tblW w:w="9322" w:type="dxa"/>
        <w:tblLook w:val="00BF"/>
      </w:tblPr>
      <w:tblGrid>
        <w:gridCol w:w="9322"/>
      </w:tblGrid>
      <w:tr w:rsidR="00733ACD" w:rsidTr="00733ACD">
        <w:tc>
          <w:tcPr>
            <w:tcW w:w="9322" w:type="dxa"/>
            <w:shd w:val="clear" w:color="auto" w:fill="8DB3E2" w:themeFill="text2" w:themeFillTint="66"/>
          </w:tcPr>
          <w:p w:rsidR="00733ACD" w:rsidRDefault="00733ACD">
            <w:pPr>
              <w:rPr>
                <w:rFonts w:ascii="Georgia" w:eastAsia="Georgia" w:hAnsi="Georgia" w:cs="Georgia"/>
                <w:b/>
                <w:sz w:val="22"/>
              </w:rPr>
            </w:pPr>
            <w:r>
              <w:rPr>
                <w:rFonts w:ascii="Georgia" w:eastAsia="Georgia" w:hAnsi="Georgia" w:cs="Georgia"/>
                <w:b/>
                <w:sz w:val="22"/>
              </w:rPr>
              <w:t>What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Send out current version of ECA Ethical Guidelines to Movement Strand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</w:rPr>
              <w:t>Finalisation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of Guidelines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Update Movement Strand on final draft of Guidelines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Movement Strand </w:t>
            </w:r>
            <w:proofErr w:type="gramStart"/>
            <w:r>
              <w:rPr>
                <w:rFonts w:ascii="Georgia" w:eastAsia="Georgia" w:hAnsi="Georgia" w:cs="Georgia"/>
                <w:sz w:val="20"/>
              </w:rPr>
              <w:t>communicate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this International Council priority and the ECA Guidelines to the Movement in their Area for recommended wide adoption (with local adaptation), inviting dialogue.</w:t>
            </w:r>
          </w:p>
        </w:tc>
      </w:tr>
      <w:tr w:rsidR="00733ACD" w:rsidTr="00733ACD">
        <w:tc>
          <w:tcPr>
            <w:tcW w:w="9322" w:type="dxa"/>
          </w:tcPr>
          <w:p w:rsidR="00733ACD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Report back results through thebuddhistcentre.com group and the Steering Group</w:t>
            </w:r>
          </w:p>
        </w:tc>
      </w:tr>
    </w:tbl>
    <w:p w:rsidR="004F7DE7" w:rsidRPr="004F7DE7" w:rsidRDefault="004F7DE7">
      <w:pPr>
        <w:rPr>
          <w:rFonts w:ascii="Georgia" w:eastAsia="Georgia" w:hAnsi="Georgia" w:cs="Georgia"/>
          <w:b/>
          <w:sz w:val="22"/>
        </w:rPr>
      </w:pPr>
    </w:p>
    <w:p w:rsidR="004F7DE7" w:rsidRDefault="004F7DE7">
      <w:pPr>
        <w:rPr>
          <w:rFonts w:ascii="Georgia" w:eastAsia="Georgia" w:hAnsi="Georgia" w:cs="Georgia"/>
          <w:b/>
          <w:sz w:val="22"/>
        </w:rPr>
      </w:pPr>
    </w:p>
    <w:p w:rsidR="00F7638A" w:rsidRDefault="00F7638A">
      <w:pPr>
        <w:rPr>
          <w:rFonts w:ascii="Georgia" w:eastAsia="Georgia" w:hAnsi="Georgia" w:cs="Georgia"/>
          <w:b/>
          <w:sz w:val="22"/>
        </w:rPr>
      </w:pPr>
    </w:p>
    <w:p w:rsidR="00B752C1" w:rsidRDefault="00F7638A">
      <w:pPr>
        <w:rPr>
          <w:rFonts w:ascii="Georgia" w:eastAsia="Georgia" w:hAnsi="Georgia" w:cs="Georgia"/>
          <w:b/>
          <w:sz w:val="22"/>
        </w:rPr>
      </w:pPr>
      <w:r>
        <w:rPr>
          <w:rFonts w:ascii="Georgia" w:eastAsia="Georgia" w:hAnsi="Georgia" w:cs="Georgia"/>
          <w:b/>
          <w:sz w:val="22"/>
        </w:rPr>
        <w:t>Theme:</w:t>
      </w:r>
      <w:r w:rsidR="00B752C1">
        <w:rPr>
          <w:rFonts w:ascii="Georgia" w:eastAsia="Georgia" w:hAnsi="Georgia" w:cs="Georgia"/>
          <w:b/>
          <w:sz w:val="22"/>
        </w:rPr>
        <w:tab/>
        <w:t>Growth and Development</w:t>
      </w:r>
    </w:p>
    <w:p w:rsidR="00B752C1" w:rsidRDefault="00B752C1">
      <w:pPr>
        <w:rPr>
          <w:rFonts w:ascii="Georgia" w:hAnsi="Georgia"/>
          <w:b/>
          <w:sz w:val="22"/>
        </w:rPr>
      </w:pPr>
      <w:r w:rsidRPr="00B752C1">
        <w:rPr>
          <w:rFonts w:ascii="Georgia" w:eastAsia="Georgia" w:hAnsi="Georgia" w:cs="Georgia"/>
          <w:b/>
          <w:sz w:val="22"/>
        </w:rPr>
        <w:t>Action:</w:t>
      </w:r>
      <w:r w:rsidRPr="00B752C1">
        <w:rPr>
          <w:rFonts w:ascii="Georgia" w:eastAsia="Georgia" w:hAnsi="Georgia" w:cs="Georgia"/>
          <w:b/>
          <w:sz w:val="22"/>
        </w:rPr>
        <w:tab/>
      </w:r>
      <w:r w:rsidRPr="00F25C4C">
        <w:rPr>
          <w:rFonts w:ascii="Georgia" w:hAnsi="Georgia"/>
          <w:b/>
          <w:sz w:val="22"/>
        </w:rPr>
        <w:t xml:space="preserve">Ensure </w:t>
      </w:r>
      <w:proofErr w:type="spellStart"/>
      <w:r w:rsidRPr="00F25C4C">
        <w:rPr>
          <w:rFonts w:ascii="Georgia" w:hAnsi="Georgia"/>
          <w:b/>
          <w:sz w:val="22"/>
        </w:rPr>
        <w:t>Kalyana</w:t>
      </w:r>
      <w:proofErr w:type="spellEnd"/>
      <w:r w:rsidRPr="00F25C4C">
        <w:rPr>
          <w:rFonts w:ascii="Georgia" w:hAnsi="Georgia"/>
          <w:b/>
          <w:sz w:val="22"/>
        </w:rPr>
        <w:t xml:space="preserve"> </w:t>
      </w:r>
      <w:proofErr w:type="spellStart"/>
      <w:r w:rsidRPr="00F25C4C">
        <w:rPr>
          <w:rFonts w:ascii="Georgia" w:hAnsi="Georgia"/>
          <w:b/>
          <w:sz w:val="22"/>
        </w:rPr>
        <w:t>Mitrata</w:t>
      </w:r>
      <w:proofErr w:type="spellEnd"/>
      <w:r w:rsidRPr="00F25C4C">
        <w:rPr>
          <w:rFonts w:ascii="Georgia" w:hAnsi="Georgia"/>
          <w:b/>
          <w:sz w:val="22"/>
        </w:rPr>
        <w:t xml:space="preserve"> to pioneers</w:t>
      </w:r>
    </w:p>
    <w:p w:rsidR="00B752C1" w:rsidRDefault="00B752C1">
      <w:pPr>
        <w:rPr>
          <w:rFonts w:ascii="Georgia" w:hAnsi="Georgia"/>
          <w:b/>
          <w:sz w:val="22"/>
        </w:rPr>
      </w:pPr>
    </w:p>
    <w:tbl>
      <w:tblPr>
        <w:tblStyle w:val="TableGrid"/>
        <w:tblW w:w="9322" w:type="dxa"/>
        <w:tblLook w:val="00BF"/>
      </w:tblPr>
      <w:tblGrid>
        <w:gridCol w:w="9322"/>
      </w:tblGrid>
      <w:tr w:rsidR="00733ACD" w:rsidTr="00733ACD">
        <w:tc>
          <w:tcPr>
            <w:tcW w:w="9322" w:type="dxa"/>
            <w:shd w:val="clear" w:color="auto" w:fill="8DB3E2" w:themeFill="text2" w:themeFillTint="66"/>
          </w:tcPr>
          <w:p w:rsidR="00733ACD" w:rsidRDefault="00733ACD">
            <w:pPr>
              <w:rPr>
                <w:rFonts w:ascii="Georgia" w:eastAsia="Georgia" w:hAnsi="Georgia" w:cs="Georgia"/>
                <w:b/>
                <w:sz w:val="22"/>
              </w:rPr>
            </w:pPr>
            <w:r>
              <w:rPr>
                <w:rFonts w:ascii="Georgia" w:eastAsia="Georgia" w:hAnsi="Georgia" w:cs="Georgia"/>
                <w:b/>
                <w:sz w:val="22"/>
              </w:rPr>
              <w:t>What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r w:rsidRPr="00B752C1">
              <w:rPr>
                <w:rFonts w:ascii="Georgia" w:eastAsia="Georgia" w:hAnsi="Georgia" w:cs="Georgia"/>
                <w:sz w:val="20"/>
              </w:rPr>
              <w:t>Set up a private Movement meeting space on thebuddhistcentre.com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Meet to develop a survey to ascertain the needs of pioneers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Send out survey to Movement representatives via thebuddhistcentre.com to on-send to pioneers</w:t>
            </w:r>
          </w:p>
        </w:tc>
      </w:tr>
      <w:tr w:rsidR="00733ACD" w:rsidTr="00733ACD">
        <w:tc>
          <w:tcPr>
            <w:tcW w:w="9322" w:type="dxa"/>
          </w:tcPr>
          <w:p w:rsidR="00733ACD" w:rsidRPr="00B752C1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Share results with Movement representatives</w:t>
            </w:r>
          </w:p>
        </w:tc>
      </w:tr>
      <w:tr w:rsidR="00733ACD" w:rsidTr="00733ACD">
        <w:tc>
          <w:tcPr>
            <w:tcW w:w="9322" w:type="dxa"/>
          </w:tcPr>
          <w:p w:rsidR="00733ACD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Liaise to see if more international coordination is useful</w:t>
            </w:r>
          </w:p>
        </w:tc>
      </w:tr>
      <w:tr w:rsidR="00733ACD" w:rsidTr="00733ACD">
        <w:tc>
          <w:tcPr>
            <w:tcW w:w="9322" w:type="dxa"/>
          </w:tcPr>
          <w:p w:rsidR="00733ACD" w:rsidRDefault="00733ACD">
            <w:pPr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Develop next steps on basis of survey results</w:t>
            </w:r>
          </w:p>
        </w:tc>
      </w:tr>
    </w:tbl>
    <w:p w:rsidR="00F7638A" w:rsidRPr="00B752C1" w:rsidRDefault="00F7638A">
      <w:pPr>
        <w:rPr>
          <w:rFonts w:ascii="Georgia" w:eastAsia="Georgia" w:hAnsi="Georgia" w:cs="Georgia"/>
          <w:b/>
          <w:sz w:val="22"/>
        </w:rPr>
      </w:pPr>
    </w:p>
    <w:p w:rsidR="00F7638A" w:rsidRPr="00F7638A" w:rsidRDefault="00F7638A">
      <w:pPr>
        <w:rPr>
          <w:rFonts w:ascii="Georgia" w:hAnsi="Georgia"/>
          <w:sz w:val="22"/>
        </w:rPr>
      </w:pPr>
    </w:p>
    <w:sectPr w:rsidR="00F7638A" w:rsidRPr="00F7638A" w:rsidSect="00F7638A">
      <w:pgSz w:w="11900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638A"/>
    <w:rsid w:val="00134089"/>
    <w:rsid w:val="003A25BD"/>
    <w:rsid w:val="004F7DE7"/>
    <w:rsid w:val="00733ACD"/>
    <w:rsid w:val="00AB150F"/>
    <w:rsid w:val="00B752C1"/>
    <w:rsid w:val="00F25C4C"/>
    <w:rsid w:val="00F7638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752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Macintosh Word</Application>
  <DocSecurity>0</DocSecurity>
  <Lines>11</Lines>
  <Paragraphs>2</Paragraphs>
  <ScaleCrop>false</ScaleCrop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Hirschhorn</dc:creator>
  <cp:keywords/>
  <cp:lastModifiedBy>Anita Hirschhorn</cp:lastModifiedBy>
  <cp:revision>3</cp:revision>
  <dcterms:created xsi:type="dcterms:W3CDTF">2013-04-12T13:42:00Z</dcterms:created>
  <dcterms:modified xsi:type="dcterms:W3CDTF">2013-04-12T13:45:00Z</dcterms:modified>
</cp:coreProperties>
</file>